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567CC3C5" w:rsidR="00B960DE" w:rsidRPr="00182B3E" w:rsidRDefault="00B960DE" w:rsidP="00B960DE">
      <w:pPr>
        <w:rPr>
          <w:b/>
          <w:bCs/>
          <w:color w:val="000091" w:themeColor="background2"/>
          <w:lang w:val="fr-FR"/>
        </w:rPr>
      </w:pPr>
      <w:r w:rsidRPr="00182B3E">
        <w:rPr>
          <w:b/>
          <w:bCs/>
          <w:color w:val="000091" w:themeColor="background2"/>
          <w:lang w:val="fr-FR"/>
        </w:rPr>
        <w:t>Audioguide n°</w:t>
      </w:r>
      <w:r w:rsidR="00A16279">
        <w:rPr>
          <w:b/>
          <w:bCs/>
          <w:color w:val="000091" w:themeColor="background2"/>
          <w:lang w:val="fr-FR"/>
        </w:rPr>
        <w:t>9</w:t>
      </w:r>
    </w:p>
    <w:p w14:paraId="7A5CECFE" w14:textId="77777777" w:rsidR="00182B3E" w:rsidRPr="00D103A3" w:rsidRDefault="00182B3E" w:rsidP="00182B3E">
      <w:pPr>
        <w:rPr>
          <w:sz w:val="20"/>
          <w:szCs w:val="20"/>
          <w:lang w:val="fr-FR"/>
        </w:rPr>
      </w:pPr>
    </w:p>
    <w:p w14:paraId="1F27C016" w14:textId="7C0E01CE" w:rsidR="00CB1400" w:rsidRPr="00CB1400" w:rsidRDefault="00A16279" w:rsidP="00CB1400">
      <w:pPr>
        <w:rPr>
          <w:b/>
          <w:bCs/>
          <w:sz w:val="20"/>
          <w:szCs w:val="20"/>
          <w:lang w:val="fr-FR"/>
        </w:rPr>
      </w:pPr>
      <w:r>
        <w:rPr>
          <w:b/>
          <w:bCs/>
          <w:sz w:val="20"/>
          <w:szCs w:val="20"/>
          <w:lang w:val="fr-FR"/>
        </w:rPr>
        <w:t>La République, par tous, pour tous</w:t>
      </w:r>
    </w:p>
    <w:p w14:paraId="5300D9B1" w14:textId="77777777" w:rsidR="00CB1400" w:rsidRPr="00CB1400" w:rsidRDefault="00CB1400" w:rsidP="00CB1400">
      <w:pPr>
        <w:rPr>
          <w:sz w:val="20"/>
          <w:szCs w:val="20"/>
          <w:lang w:val="fr-FR"/>
        </w:rPr>
      </w:pPr>
    </w:p>
    <w:p w14:paraId="0C5A5286" w14:textId="77777777" w:rsidR="00A16279" w:rsidRPr="00A16279" w:rsidRDefault="00A16279" w:rsidP="00A16279">
      <w:pPr>
        <w:rPr>
          <w:sz w:val="20"/>
          <w:szCs w:val="20"/>
          <w:lang w:val="fr-FR"/>
        </w:rPr>
      </w:pPr>
      <w:r w:rsidRPr="00A16279">
        <w:rPr>
          <w:sz w:val="20"/>
          <w:szCs w:val="20"/>
          <w:lang w:val="fr-FR"/>
        </w:rPr>
        <w:t>La communication, un outil pour transmettre et promouvoir les valeurs d’une société inclusive et démocratique.</w:t>
      </w:r>
    </w:p>
    <w:p w14:paraId="001C936F" w14:textId="77777777" w:rsidR="00A16279" w:rsidRPr="00A16279" w:rsidRDefault="00A16279" w:rsidP="00A16279">
      <w:pPr>
        <w:rPr>
          <w:sz w:val="20"/>
          <w:szCs w:val="20"/>
          <w:lang w:val="fr-FR"/>
        </w:rPr>
      </w:pPr>
    </w:p>
    <w:p w14:paraId="6350B801" w14:textId="77777777" w:rsidR="00A16279" w:rsidRPr="00A16279" w:rsidRDefault="00A16279" w:rsidP="00A16279">
      <w:pPr>
        <w:rPr>
          <w:sz w:val="20"/>
          <w:szCs w:val="20"/>
          <w:lang w:val="fr-FR"/>
        </w:rPr>
      </w:pPr>
      <w:r w:rsidRPr="00A16279">
        <w:rPr>
          <w:sz w:val="20"/>
          <w:szCs w:val="20"/>
          <w:lang w:val="fr-FR"/>
        </w:rPr>
        <w:t>Afin de valoriser l’inclusion de chaque Français à la vie culturelle, économique et démocratique du pays, l’État s’empare de plusieurs thématiques.</w:t>
      </w:r>
    </w:p>
    <w:p w14:paraId="2AAFDE6D" w14:textId="77777777" w:rsidR="00A16279" w:rsidRPr="00A16279" w:rsidRDefault="00A16279" w:rsidP="00A16279">
      <w:pPr>
        <w:rPr>
          <w:sz w:val="20"/>
          <w:szCs w:val="20"/>
          <w:lang w:val="fr-FR"/>
        </w:rPr>
      </w:pPr>
    </w:p>
    <w:p w14:paraId="37F4B837" w14:textId="77777777" w:rsidR="00A16279" w:rsidRPr="00A16279" w:rsidRDefault="00A16279" w:rsidP="00A16279">
      <w:pPr>
        <w:rPr>
          <w:sz w:val="20"/>
          <w:szCs w:val="20"/>
          <w:lang w:val="fr-FR"/>
        </w:rPr>
      </w:pPr>
      <w:r w:rsidRPr="00A16279">
        <w:rPr>
          <w:sz w:val="20"/>
          <w:szCs w:val="20"/>
          <w:lang w:val="fr-FR"/>
        </w:rPr>
        <w:t>Il prend régulièrement la parole pour rappeler et promouvoir les grands principes et valeurs républicaines auprès de tous les Français : égalité des chances, lutte contre les discriminations, importance du vote…</w:t>
      </w:r>
    </w:p>
    <w:p w14:paraId="424BEDCC" w14:textId="77777777" w:rsidR="00A16279" w:rsidRPr="00A16279" w:rsidRDefault="00A16279" w:rsidP="00A16279">
      <w:pPr>
        <w:rPr>
          <w:sz w:val="20"/>
          <w:szCs w:val="20"/>
          <w:lang w:val="fr-FR"/>
        </w:rPr>
      </w:pPr>
    </w:p>
    <w:p w14:paraId="59C2B7B5" w14:textId="128A0170" w:rsidR="00A16279" w:rsidRPr="00A16279" w:rsidRDefault="00A16279" w:rsidP="00A16279">
      <w:pPr>
        <w:rPr>
          <w:b/>
          <w:bCs/>
          <w:sz w:val="20"/>
          <w:szCs w:val="20"/>
          <w:lang w:val="fr-FR"/>
        </w:rPr>
      </w:pPr>
      <w:r w:rsidRPr="00A16279">
        <w:rPr>
          <w:b/>
          <w:bCs/>
          <w:sz w:val="20"/>
          <w:szCs w:val="20"/>
          <w:lang w:val="fr-FR"/>
        </w:rPr>
        <w:t>Ces valeurs qui nous rassemblent</w:t>
      </w:r>
    </w:p>
    <w:p w14:paraId="1E0E8561" w14:textId="77777777" w:rsidR="00A16279" w:rsidRPr="00A16279" w:rsidRDefault="00A16279" w:rsidP="00A16279">
      <w:pPr>
        <w:rPr>
          <w:sz w:val="20"/>
          <w:szCs w:val="20"/>
          <w:lang w:val="fr-FR"/>
        </w:rPr>
      </w:pPr>
      <w:r w:rsidRPr="00A16279">
        <w:rPr>
          <w:sz w:val="20"/>
          <w:szCs w:val="20"/>
          <w:lang w:val="fr-FR"/>
        </w:rPr>
        <w:t>En 2017, une campagne réalisée avec l’illustrateur Zep invite les enfants, jeunes et moins jeunes, à s’interroger sur le sens de la devise nationale « Liberté, égalité, fraternité ».</w:t>
      </w:r>
    </w:p>
    <w:p w14:paraId="2E1F9FEC" w14:textId="77777777" w:rsidR="00A16279" w:rsidRPr="00A16279" w:rsidRDefault="00A16279" w:rsidP="00A16279">
      <w:pPr>
        <w:rPr>
          <w:sz w:val="20"/>
          <w:szCs w:val="20"/>
          <w:lang w:val="fr-FR"/>
        </w:rPr>
      </w:pPr>
    </w:p>
    <w:p w14:paraId="539A6FFD" w14:textId="461AE809" w:rsidR="00A16279" w:rsidRPr="00A16279" w:rsidRDefault="00A16279" w:rsidP="00A16279">
      <w:pPr>
        <w:rPr>
          <w:b/>
          <w:bCs/>
          <w:sz w:val="20"/>
          <w:szCs w:val="20"/>
          <w:lang w:val="fr-FR"/>
        </w:rPr>
      </w:pPr>
      <w:r w:rsidRPr="00A16279">
        <w:rPr>
          <w:b/>
          <w:bCs/>
          <w:sz w:val="20"/>
          <w:szCs w:val="20"/>
          <w:lang w:val="fr-FR"/>
        </w:rPr>
        <w:t>Tous acteurs de la démocratie</w:t>
      </w:r>
    </w:p>
    <w:p w14:paraId="66C71972" w14:textId="77777777" w:rsidR="00A16279" w:rsidRPr="00A16279" w:rsidRDefault="00A16279" w:rsidP="00A16279">
      <w:pPr>
        <w:rPr>
          <w:sz w:val="20"/>
          <w:szCs w:val="20"/>
          <w:lang w:val="fr-FR"/>
        </w:rPr>
      </w:pPr>
      <w:r w:rsidRPr="00A16279">
        <w:rPr>
          <w:sz w:val="20"/>
          <w:szCs w:val="20"/>
          <w:lang w:val="fr-FR"/>
        </w:rPr>
        <w:t>Pour inciter au vote, différents angles de communication ont été envisagés. Réalisée en 2006 par le ministère de l’Intérieur, la campagne « 42 millions de personnes l’ont déjà ! Et vous ? » met en avant la carte électorale pour inciter chacun à s’inscrire sur les listes électorales.</w:t>
      </w:r>
    </w:p>
    <w:p w14:paraId="7F2810C3" w14:textId="77777777" w:rsidR="00A16279" w:rsidRPr="00A16279" w:rsidRDefault="00A16279" w:rsidP="00A16279">
      <w:pPr>
        <w:rPr>
          <w:sz w:val="20"/>
          <w:szCs w:val="20"/>
          <w:lang w:val="fr-FR"/>
        </w:rPr>
      </w:pPr>
    </w:p>
    <w:p w14:paraId="18D1F4BA" w14:textId="050BBF8F" w:rsidR="00A16279" w:rsidRPr="00A16279" w:rsidRDefault="00A16279" w:rsidP="00A16279">
      <w:pPr>
        <w:rPr>
          <w:b/>
          <w:bCs/>
          <w:sz w:val="20"/>
          <w:szCs w:val="20"/>
          <w:lang w:val="fr-FR"/>
        </w:rPr>
      </w:pPr>
      <w:r w:rsidRPr="00A16279">
        <w:rPr>
          <w:b/>
          <w:bCs/>
          <w:sz w:val="20"/>
          <w:szCs w:val="20"/>
          <w:lang w:val="fr-FR"/>
        </w:rPr>
        <w:t>Tous concernés par le handicap</w:t>
      </w:r>
    </w:p>
    <w:p w14:paraId="49A64A9A" w14:textId="77777777" w:rsidR="00A16279" w:rsidRPr="00A16279" w:rsidRDefault="00A16279" w:rsidP="00A16279">
      <w:pPr>
        <w:rPr>
          <w:sz w:val="20"/>
          <w:szCs w:val="20"/>
          <w:lang w:val="fr-FR"/>
        </w:rPr>
      </w:pPr>
      <w:r w:rsidRPr="00A16279">
        <w:rPr>
          <w:sz w:val="20"/>
          <w:szCs w:val="20"/>
          <w:lang w:val="fr-FR"/>
        </w:rPr>
        <w:t>Le handicap est un autre sujet majeur dans la construction d’une société plus inclusive. En parallèle des prises de parole pour sensibiliser, informer et déconstruire les stéréotypes, l’État explique les politiques menées pour faciliter le quotidien des personnes handicapées.</w:t>
      </w:r>
    </w:p>
    <w:p w14:paraId="0B88D748" w14:textId="77777777" w:rsidR="00A16279" w:rsidRPr="00A16279" w:rsidRDefault="00A16279" w:rsidP="00A16279">
      <w:pPr>
        <w:rPr>
          <w:sz w:val="20"/>
          <w:szCs w:val="20"/>
          <w:lang w:val="fr-FR"/>
        </w:rPr>
      </w:pPr>
      <w:r w:rsidRPr="00A16279">
        <w:rPr>
          <w:sz w:val="20"/>
          <w:szCs w:val="20"/>
          <w:lang w:val="fr-FR"/>
        </w:rPr>
        <w:t>En 2015, la campagne « Ouvert à tous » incite, elle, les professionnels recevant du public à s’engager pour l’accessibilité en signant l’Agenda d’Accessibilité Programmée. Elle explique également le dispositif d’accompagnement proposé pour réaliser les travaux nécessaires.</w:t>
      </w:r>
    </w:p>
    <w:p w14:paraId="1BB796C3" w14:textId="77777777" w:rsidR="00A16279" w:rsidRPr="00A16279" w:rsidRDefault="00A16279" w:rsidP="00A16279">
      <w:pPr>
        <w:rPr>
          <w:sz w:val="20"/>
          <w:szCs w:val="20"/>
          <w:lang w:val="fr-FR"/>
        </w:rPr>
      </w:pPr>
    </w:p>
    <w:p w14:paraId="6AA8A6CD" w14:textId="11B0A83F" w:rsidR="00A16279" w:rsidRPr="00A16279" w:rsidRDefault="00A16279" w:rsidP="00A16279">
      <w:pPr>
        <w:rPr>
          <w:b/>
          <w:bCs/>
          <w:sz w:val="20"/>
          <w:szCs w:val="20"/>
          <w:lang w:val="fr-FR"/>
        </w:rPr>
      </w:pPr>
      <w:r w:rsidRPr="00A16279">
        <w:rPr>
          <w:b/>
          <w:bCs/>
          <w:sz w:val="20"/>
          <w:szCs w:val="20"/>
          <w:lang w:val="fr-FR"/>
        </w:rPr>
        <w:t>Tous égaux devant l’emploi</w:t>
      </w:r>
    </w:p>
    <w:p w14:paraId="77691C38" w14:textId="6313F1B1" w:rsidR="00BD5B09" w:rsidRPr="00182B3E" w:rsidRDefault="00A16279" w:rsidP="00A16279">
      <w:pPr>
        <w:rPr>
          <w:lang w:val="fr-FR"/>
        </w:rPr>
      </w:pPr>
      <w:r w:rsidRPr="00A16279">
        <w:rPr>
          <w:sz w:val="20"/>
          <w:szCs w:val="20"/>
          <w:lang w:val="fr-FR"/>
        </w:rPr>
        <w:t>En 2016, le ministère du Travail lance une campagne de communication et de sensibilisation intitulée « #LesCompetencesDabord » : diffusée auprès des recruteurs et du grand public, cette campagne a pour objectif de lutter contre les discriminations à l’embauche.</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AFAD" w14:textId="77777777" w:rsidR="001730D6" w:rsidRDefault="001730D6" w:rsidP="0079276E">
      <w:r>
        <w:separator/>
      </w:r>
    </w:p>
  </w:endnote>
  <w:endnote w:type="continuationSeparator" w:id="0">
    <w:p w14:paraId="24994BA6" w14:textId="77777777" w:rsidR="001730D6" w:rsidRDefault="001730D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0593" w14:textId="77777777" w:rsidR="001730D6" w:rsidRDefault="001730D6" w:rsidP="0079276E">
      <w:r>
        <w:separator/>
      </w:r>
    </w:p>
  </w:footnote>
  <w:footnote w:type="continuationSeparator" w:id="0">
    <w:p w14:paraId="0125FF29" w14:textId="77777777" w:rsidR="001730D6" w:rsidRDefault="001730D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67430"/>
    <w:rsid w:val="001730D6"/>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16279"/>
    <w:rsid w:val="00A30EA6"/>
    <w:rsid w:val="00A72F59"/>
    <w:rsid w:val="00A8461C"/>
    <w:rsid w:val="00A94300"/>
    <w:rsid w:val="00B017CF"/>
    <w:rsid w:val="00B55A05"/>
    <w:rsid w:val="00B611CC"/>
    <w:rsid w:val="00B623FE"/>
    <w:rsid w:val="00B960DE"/>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8040A"/>
    <w:rsid w:val="00E95F90"/>
    <w:rsid w:val="00EC49E5"/>
    <w:rsid w:val="00EF7D46"/>
    <w:rsid w:val="00F04A7E"/>
    <w:rsid w:val="00F476D8"/>
    <w:rsid w:val="00F67DE3"/>
    <w:rsid w:val="00FD5ABC"/>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2021-09-15T12:46:00Z</dcterms:created>
  <dcterms:modified xsi:type="dcterms:W3CDTF">2021-09-15T12:46:00Z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